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367" w:rsidRDefault="00FC4786" w:rsidP="00FC4786">
      <w:pPr>
        <w:jc w:val="center"/>
        <w:rPr>
          <w:b/>
        </w:rPr>
      </w:pPr>
      <w:r w:rsidRPr="007F4367">
        <w:rPr>
          <w:b/>
        </w:rPr>
        <w:t>И</w:t>
      </w:r>
      <w:bookmarkStart w:id="0" w:name="_GoBack"/>
      <w:bookmarkEnd w:id="0"/>
      <w:r w:rsidR="007F4367">
        <w:rPr>
          <w:b/>
        </w:rPr>
        <w:t>нформация о типовых нарушениях,</w:t>
      </w:r>
    </w:p>
    <w:p w:rsidR="00FC4786" w:rsidRPr="007F4367" w:rsidRDefault="00FC4786" w:rsidP="00FC4786">
      <w:pPr>
        <w:jc w:val="center"/>
        <w:rPr>
          <w:b/>
        </w:rPr>
      </w:pPr>
      <w:r w:rsidRPr="007F4367">
        <w:rPr>
          <w:b/>
        </w:rPr>
        <w:t>выявляемых комитетом государственного строительного надзора и государственной экспертизы Ленинградской области при осуществлении регионального государственного строительного надзора</w:t>
      </w:r>
    </w:p>
    <w:p w:rsidR="00FC4786" w:rsidRDefault="00FC4786" w:rsidP="00FC4786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728"/>
        <w:gridCol w:w="14399"/>
      </w:tblGrid>
      <w:tr w:rsidR="007F4367" w:rsidTr="007F4367">
        <w:trPr>
          <w:tblHeader/>
          <w:jc w:val="center"/>
        </w:trPr>
        <w:tc>
          <w:tcPr>
            <w:tcW w:w="0" w:type="auto"/>
            <w:vAlign w:val="center"/>
          </w:tcPr>
          <w:p w:rsidR="007F4367" w:rsidRDefault="007F4367" w:rsidP="006526C0">
            <w:pPr>
              <w:jc w:val="center"/>
            </w:pPr>
            <w:r>
              <w:t>№ п/п</w:t>
            </w:r>
          </w:p>
        </w:tc>
        <w:tc>
          <w:tcPr>
            <w:tcW w:w="0" w:type="auto"/>
            <w:vAlign w:val="center"/>
          </w:tcPr>
          <w:p w:rsidR="007F4367" w:rsidRDefault="007F4367" w:rsidP="006526C0">
            <w:pPr>
              <w:jc w:val="center"/>
            </w:pPr>
            <w:r>
              <w:t>Существо нарушения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эвакуационных путей и выходов из здания требованиям технического регламента и требованиям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пределов огнестойкости строительных конструкций здания требованиям технического регламента и требованиям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классов пожарной опасности строительных конструкций требованиям технического регламента и требованиям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Конструктивное исполнение строительных элементов противопожарных преград здания, не обеспечивающее ограничения распространения пожара в нарушение требований технического регламента и требований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Отсутствие источников противопожарного водоснабжения для тушения пожаров в нарушение требований технического регламента и требований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системы наружного противопожарного водоснабжения первой категории надежности по обеспеченности подачи воды в нарушение требований технических регламентов.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систем автоматической противопожарной защиты требованиям технического регламента и требованиям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противопожарных расстояний между зданиями и сооружениями требованиям технического регламента и требованиям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 xml:space="preserve">Необеспеченность </w:t>
            </w:r>
            <w:proofErr w:type="spellStart"/>
            <w:r w:rsidRPr="007F4367">
              <w:rPr>
                <w:szCs w:val="28"/>
              </w:rPr>
              <w:t>электроприемников</w:t>
            </w:r>
            <w:proofErr w:type="spellEnd"/>
            <w:r w:rsidRPr="007F4367">
              <w:rPr>
                <w:szCs w:val="28"/>
              </w:rPr>
              <w:t xml:space="preserve"> систем противопожарной защиты электроснабжением по первой категории надежности электроснабжения в нарушение требований технического регламента и требований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классов пожарной опасности декоративно-отделочных материалов, примененных для отделки путей эвакуации, требованиям технического регламента и требованиям нормативных документов по пожарной безопасности.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Отсутствие инженерно-экологических изысканий при проведении инженерных изысканий и прохождении экспертизы инженерных изысканий, подготовленных для разработки проектной документации на объекты капитального строительства.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Отсутствие дождеприёмников в пониженных местах благоустроенных покрытий на затяжных участках спусков, не имеющих стока поверхностных вод.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bCs/>
                <w:szCs w:val="28"/>
              </w:rPr>
              <w:t>Отсутствие возможности доступа в здания и сооружения для инвалидов и других групп населения с ограниченными возможностями передвижения, а также возможности их беспрепятственного передвижения по зданию и сооружению</w:t>
            </w:r>
            <w:r w:rsidRPr="007F4367">
              <w:rPr>
                <w:szCs w:val="28"/>
              </w:rPr>
              <w:t xml:space="preserve"> в нарушение требований технического регламента. 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Несоблюдение требований нормативных документов к количеству установленных поливочных кранов для полива территории.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 xml:space="preserve">Необеспеченность многоквартирных домов достаточным количеством </w:t>
            </w:r>
            <w:proofErr w:type="spellStart"/>
            <w:r w:rsidRPr="007F4367">
              <w:rPr>
                <w:szCs w:val="28"/>
              </w:rPr>
              <w:t>машино</w:t>
            </w:r>
            <w:proofErr w:type="spellEnd"/>
            <w:r w:rsidRPr="007F4367">
              <w:rPr>
                <w:szCs w:val="28"/>
              </w:rPr>
              <w:t>-мест в нарушение требований технического регламента и нормативных документов.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парковочных мест для автомобилей маломобильной группы населения требованиям, установленным техническими регламентами и нормативными документами.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Несоответствие смонтированных систем вентиляции требованиям технических регламентов и нормативных документов в части обеспечения требуемого воздухообмена, мощности примененного оборудования.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 xml:space="preserve">Невыполнение комплексного опробования систем вентиляции и кондиционирования воздуха в составе пусконаладочных работ, включающего опробование одновременно работающих систем, проверку работоспособности систем вентиляции, кондиционирования воздуха и </w:t>
            </w:r>
            <w:proofErr w:type="spellStart"/>
            <w:r w:rsidRPr="007F4367">
              <w:rPr>
                <w:szCs w:val="28"/>
              </w:rPr>
              <w:t>теплохолодоснабжения</w:t>
            </w:r>
            <w:proofErr w:type="spellEnd"/>
            <w:r w:rsidRPr="007F4367">
              <w:rPr>
                <w:szCs w:val="28"/>
              </w:rPr>
              <w:t xml:space="preserve"> при проектных режимах работы с определением соответствия фактических параметров проектным; выявления причин, по которым не обеспечиваются проектные режимы работы систем, и принятие мер по их устранению; опробования устройств защиты, блокировки, сигнализации и управления оборудования; замеров уровней звукового давления в расчетных точках, с оформлением паспортов вентиляционных систем по установленной форме.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 xml:space="preserve">Нарушение требований технического регламента и санитарно-эпидемиологического законодательства при защите от шума в помещениях жилых и общественных зданий. 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Отсутствие документации по обращению с отходами (нормативов образования отходов, паспортов отходов I-IV класса опасности и сведений о внесении своевременной платы за негативное воздействие на окружающую среду) в нарушение требований природоохранного законодательства при строительстве.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Складирование отходов, образовавшихся в ходе строительного процесса, на территории строительства и прилегающей территории с нарушениями требований природоохранного законодательства.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Отсутствие документов, подтверждающих правомочность и фактическую возможность утилизации переданных строительных отходов пятого класса опасности и отходов грунта пятого класса опасности на объектах, принявших эти отходы.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Сброс загрязненных стоков на рельеф без устройства очистных сооружений, а также отсутствие подключения объектов капитального строительства к централизованной системе водоотведения в нарушение природоохранного законодательства.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Непредставление данных учета в области обращения с отходами по установленной форме.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Непредставление паспортов отходов, образующихся в результате строительства, на отходы IV класса опасности и протоколов биотестирования водной вытяжки отходов V класса опасности.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 xml:space="preserve">Отсутствие геодезической инструментальной съемки каждого конструктивного элемента по отклонению от </w:t>
            </w:r>
            <w:proofErr w:type="spellStart"/>
            <w:r w:rsidRPr="007F4367">
              <w:rPr>
                <w:szCs w:val="28"/>
              </w:rPr>
              <w:t>соосности</w:t>
            </w:r>
            <w:proofErr w:type="spellEnd"/>
            <w:r w:rsidRPr="007F4367">
              <w:rPr>
                <w:szCs w:val="28"/>
              </w:rPr>
              <w:t xml:space="preserve"> вертикальных железобетонных конструкций. 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Забивка свай на объекте капитального строительства с нарушением требований технических регламентов и нормативных документов, в том числе с нарушением установленных требований к порядку погружения свай и контролю за отказом свай.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Ведение исполнительной документации, в том числе «Общего журнала работ», с нарушением требований, установленных нормативными документами.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Невыполнение установленных техническими регламентами и нормативными документами требований к заделке мест пересечения строительных конструкций внутренними сетями инженерно-технического обеспечения при устройстве мест прохода указанных сетей через перекрытия.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Нарушение требований, установленных техническими регламентами и нормативными документами, к осуществлению геодезического контроля при возведении строительных конструкций зданий и сооружений.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Осуществление строительного контроля при строительстве объекта капитального строительства с нарушением требований, установленных законодательством о градостроительной деятельности.</w:t>
            </w:r>
          </w:p>
        </w:tc>
      </w:tr>
      <w:tr w:rsidR="007F4367" w:rsidTr="007F4367">
        <w:trPr>
          <w:jc w:val="center"/>
        </w:trPr>
        <w:tc>
          <w:tcPr>
            <w:tcW w:w="0" w:type="auto"/>
          </w:tcPr>
          <w:p w:rsidR="007F4367" w:rsidRDefault="007F4367" w:rsidP="006526C0">
            <w:pPr>
              <w:pStyle w:val="a4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0" w:type="auto"/>
          </w:tcPr>
          <w:p w:rsidR="007F4367" w:rsidRPr="007F4367" w:rsidRDefault="007F4367" w:rsidP="006526C0">
            <w:pPr>
              <w:rPr>
                <w:szCs w:val="28"/>
              </w:rPr>
            </w:pPr>
            <w:r w:rsidRPr="007F4367">
              <w:rPr>
                <w:szCs w:val="28"/>
              </w:rPr>
              <w:t>Нарушение требований, установленных техническим регламентом и нормативными документами, к соответствующим конструкциям и порядку осуществления их монтажа при возведении строительных конструкций здания и(или) сооружения.</w:t>
            </w:r>
          </w:p>
        </w:tc>
      </w:tr>
    </w:tbl>
    <w:p w:rsidR="00FC4786" w:rsidRPr="00FC4786" w:rsidRDefault="00FC4786" w:rsidP="00FC4786">
      <w:pPr>
        <w:ind w:firstLine="708"/>
      </w:pPr>
    </w:p>
    <w:sectPr w:rsidR="00FC4786" w:rsidRPr="00FC4786" w:rsidSect="007F4367">
      <w:headerReference w:type="default" r:id="rId8"/>
      <w:pgSz w:w="16838" w:h="11906" w:orient="landscape"/>
      <w:pgMar w:top="1134" w:right="567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90D" w:rsidRDefault="0029290D" w:rsidP="007F4367">
      <w:r>
        <w:separator/>
      </w:r>
    </w:p>
  </w:endnote>
  <w:endnote w:type="continuationSeparator" w:id="0">
    <w:p w:rsidR="0029290D" w:rsidRDefault="0029290D" w:rsidP="007F4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90D" w:rsidRDefault="0029290D" w:rsidP="007F4367">
      <w:r>
        <w:separator/>
      </w:r>
    </w:p>
  </w:footnote>
  <w:footnote w:type="continuationSeparator" w:id="0">
    <w:p w:rsidR="0029290D" w:rsidRDefault="0029290D" w:rsidP="007F4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</w:rPr>
      <w:id w:val="2085570596"/>
      <w:docPartObj>
        <w:docPartGallery w:val="Page Numbers (Top of Page)"/>
        <w:docPartUnique/>
      </w:docPartObj>
    </w:sdtPr>
    <w:sdtContent>
      <w:p w:rsidR="007F4367" w:rsidRPr="007F4367" w:rsidRDefault="007F4367" w:rsidP="007F4367">
        <w:pPr>
          <w:pStyle w:val="a5"/>
          <w:jc w:val="center"/>
          <w:rPr>
            <w:sz w:val="24"/>
          </w:rPr>
        </w:pPr>
        <w:r w:rsidRPr="007F4367">
          <w:rPr>
            <w:sz w:val="24"/>
          </w:rPr>
          <w:fldChar w:fldCharType="begin"/>
        </w:r>
        <w:r w:rsidRPr="007F4367">
          <w:rPr>
            <w:sz w:val="24"/>
          </w:rPr>
          <w:instrText>PAGE   \* MERGEFORMAT</w:instrText>
        </w:r>
        <w:r w:rsidRPr="007F4367">
          <w:rPr>
            <w:sz w:val="24"/>
          </w:rPr>
          <w:fldChar w:fldCharType="separate"/>
        </w:r>
        <w:r w:rsidR="006526C0">
          <w:rPr>
            <w:noProof/>
            <w:sz w:val="24"/>
          </w:rPr>
          <w:t>4</w:t>
        </w:r>
        <w:r w:rsidRPr="007F4367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D26CC"/>
    <w:multiLevelType w:val="hybridMultilevel"/>
    <w:tmpl w:val="0154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E73F53"/>
    <w:multiLevelType w:val="hybridMultilevel"/>
    <w:tmpl w:val="22403F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61D6D"/>
    <w:multiLevelType w:val="hybridMultilevel"/>
    <w:tmpl w:val="33327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22D89"/>
    <w:multiLevelType w:val="hybridMultilevel"/>
    <w:tmpl w:val="44A02D2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AE9"/>
    <w:rsid w:val="001908D0"/>
    <w:rsid w:val="0029290D"/>
    <w:rsid w:val="006526C0"/>
    <w:rsid w:val="0068267C"/>
    <w:rsid w:val="006E6E08"/>
    <w:rsid w:val="006F793D"/>
    <w:rsid w:val="007F4367"/>
    <w:rsid w:val="009B7AE9"/>
    <w:rsid w:val="00D43F10"/>
    <w:rsid w:val="00D46EE5"/>
    <w:rsid w:val="00FC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6E28C6-0F67-4BF7-969E-6DDAE4E33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7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908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43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4367"/>
  </w:style>
  <w:style w:type="paragraph" w:styleId="a7">
    <w:name w:val="footer"/>
    <w:basedOn w:val="a"/>
    <w:link w:val="a8"/>
    <w:uiPriority w:val="99"/>
    <w:unhideWhenUsed/>
    <w:rsid w:val="007F43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43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62E5-B72A-47B9-8E82-D5C8247C4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Шахматов</dc:creator>
  <cp:keywords/>
  <dc:description/>
  <cp:lastModifiedBy>Алексей Шахматов</cp:lastModifiedBy>
  <cp:revision>6</cp:revision>
  <dcterms:created xsi:type="dcterms:W3CDTF">2017-05-23T06:03:00Z</dcterms:created>
  <dcterms:modified xsi:type="dcterms:W3CDTF">2017-06-19T16:32:00Z</dcterms:modified>
</cp:coreProperties>
</file>